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A" w:rsidRDefault="0004656A" w:rsidP="0004656A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14D05">
        <w:rPr>
          <w:b/>
          <w:sz w:val="28"/>
          <w:szCs w:val="28"/>
        </w:rPr>
        <w:t>Загальні положення.</w:t>
      </w:r>
    </w:p>
    <w:p w:rsidR="002C43CF" w:rsidRPr="00132618" w:rsidRDefault="002C43CF" w:rsidP="0004656A">
      <w:pPr>
        <w:spacing w:line="276" w:lineRule="auto"/>
        <w:ind w:firstLine="708"/>
        <w:jc w:val="both"/>
        <w:rPr>
          <w:sz w:val="20"/>
          <w:szCs w:val="20"/>
        </w:rPr>
      </w:pPr>
    </w:p>
    <w:p w:rsidR="0004656A" w:rsidRPr="00431B0F" w:rsidRDefault="0004656A" w:rsidP="0004656A">
      <w:pPr>
        <w:spacing w:line="276" w:lineRule="auto"/>
        <w:ind w:firstLine="708"/>
        <w:jc w:val="both"/>
        <w:rPr>
          <w:sz w:val="28"/>
          <w:szCs w:val="28"/>
        </w:rPr>
      </w:pPr>
      <w:r w:rsidRPr="00766DAC">
        <w:rPr>
          <w:sz w:val="28"/>
          <w:szCs w:val="28"/>
        </w:rPr>
        <w:t>1</w:t>
      </w:r>
      <w:r w:rsidR="00FF3C0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="00D229A2" w:rsidRPr="00D229A2">
        <w:rPr>
          <w:sz w:val="28"/>
          <w:szCs w:val="28"/>
        </w:rPr>
        <w:t>Навчально-наукова л</w:t>
      </w:r>
      <w:r>
        <w:rPr>
          <w:sz w:val="28"/>
          <w:szCs w:val="28"/>
        </w:rPr>
        <w:t>абораторія</w:t>
      </w:r>
      <w:r w:rsidR="00FF3C06">
        <w:rPr>
          <w:sz w:val="28"/>
          <w:szCs w:val="28"/>
        </w:rPr>
        <w:t xml:space="preserve"> «Українознавство»</w:t>
      </w:r>
      <w:r w:rsidR="00D229A2" w:rsidRPr="00D229A2">
        <w:rPr>
          <w:sz w:val="28"/>
          <w:szCs w:val="28"/>
        </w:rPr>
        <w:t xml:space="preserve"> (далі – Лабораторія)</w:t>
      </w:r>
      <w:r>
        <w:rPr>
          <w:sz w:val="28"/>
          <w:szCs w:val="28"/>
        </w:rPr>
        <w:t xml:space="preserve">, є підрозділом, що </w:t>
      </w:r>
      <w:r w:rsidR="00FF3C06">
        <w:rPr>
          <w:sz w:val="28"/>
          <w:szCs w:val="28"/>
        </w:rPr>
        <w:t>створюється в складі кафедри соціально-гуманітарних і правових  дисциплін</w:t>
      </w:r>
      <w:r>
        <w:rPr>
          <w:sz w:val="28"/>
          <w:szCs w:val="28"/>
        </w:rPr>
        <w:t xml:space="preserve"> Уманського НУС, і у своїй діяльності керується Законами України «Про наукову і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право і суміжні права», «Концепцією наукової та інноваційної діяльності УНУС» та іншими нормативно-правовими актами України, Статутом Уманського НУС, </w:t>
      </w:r>
      <w:proofErr w:type="spellStart"/>
      <w:r>
        <w:rPr>
          <w:sz w:val="28"/>
          <w:szCs w:val="28"/>
        </w:rPr>
        <w:t>загальноуніверситетськими</w:t>
      </w:r>
      <w:proofErr w:type="spellEnd"/>
      <w:r>
        <w:rPr>
          <w:sz w:val="28"/>
          <w:szCs w:val="28"/>
        </w:rPr>
        <w:t xml:space="preserve"> Положеннями та цим Положенням.</w:t>
      </w:r>
    </w:p>
    <w:p w:rsidR="0004656A" w:rsidRPr="008255B0" w:rsidRDefault="0004656A" w:rsidP="0004656A">
      <w:pPr>
        <w:numPr>
          <w:ilvl w:val="1"/>
          <w:numId w:val="3"/>
        </w:numPr>
        <w:spacing w:line="276" w:lineRule="auto"/>
      </w:pPr>
      <w:r>
        <w:rPr>
          <w:b/>
          <w:sz w:val="28"/>
          <w:szCs w:val="28"/>
        </w:rPr>
        <w:t xml:space="preserve"> Метою </w:t>
      </w:r>
      <w:r w:rsidRPr="008255B0">
        <w:rPr>
          <w:sz w:val="28"/>
          <w:szCs w:val="28"/>
        </w:rPr>
        <w:t>діяльності  Лабораторії є:</w:t>
      </w:r>
    </w:p>
    <w:p w:rsidR="0004656A" w:rsidRDefault="0004656A" w:rsidP="0004656A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отримання нових знань, постановка і вирішення актуальних</w:t>
      </w:r>
      <w:r w:rsidR="00465257">
        <w:rPr>
          <w:sz w:val="28"/>
          <w:szCs w:val="28"/>
        </w:rPr>
        <w:t xml:space="preserve"> проблем та завдань українознавчого профілю, а</w:t>
      </w:r>
      <w:r>
        <w:rPr>
          <w:sz w:val="28"/>
          <w:szCs w:val="28"/>
        </w:rPr>
        <w:t xml:space="preserve"> також тих напрямів, що розвиваються на межі споріднених наук та міждисциплінарних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>;</w:t>
      </w:r>
    </w:p>
    <w:p w:rsidR="0004656A" w:rsidRDefault="0004656A" w:rsidP="0004656A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висвітлення і поширення результатів наукового пошуку, наукових робіт;</w:t>
      </w:r>
    </w:p>
    <w:p w:rsidR="0004656A" w:rsidRDefault="0004656A" w:rsidP="0004656A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зв’язок з навчальним процесом, залучення науково-педагогічних працівників, докторантів, аспірантів, магістрантів і студентів до вирішення важливих наукових завдань.</w:t>
      </w:r>
    </w:p>
    <w:p w:rsidR="0004656A" w:rsidRDefault="0004656A" w:rsidP="0004656A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Лабораторія системно створює, експериментує, апробує, освоює та збе</w:t>
      </w:r>
      <w:r w:rsidR="00481188">
        <w:rPr>
          <w:sz w:val="28"/>
          <w:szCs w:val="28"/>
        </w:rPr>
        <w:t xml:space="preserve">рігає наукові </w:t>
      </w:r>
      <w:r>
        <w:rPr>
          <w:sz w:val="28"/>
          <w:szCs w:val="28"/>
        </w:rPr>
        <w:t>та соціально значущі нововведення, умови їх забезпечення та впровадження.</w:t>
      </w:r>
    </w:p>
    <w:p w:rsidR="0004656A" w:rsidRDefault="0004656A" w:rsidP="0004656A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Лабораторія здійснює свою діяльність в єдиному комплексі освітньої, науково-дослідної діяльності Уманського НУС і підпорядковується завідувачеві кафедри, декану, проректору з наукової та інноваційної діяльності, ректору університету.</w:t>
      </w:r>
    </w:p>
    <w:p w:rsidR="0004656A" w:rsidRDefault="0004656A" w:rsidP="0004656A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Положення про Лабораторію, зміни і доповнення до нього затверджуються Вченою радою.</w:t>
      </w:r>
    </w:p>
    <w:p w:rsidR="0004656A" w:rsidRDefault="0004656A" w:rsidP="0004656A">
      <w:pPr>
        <w:widowControl w:val="0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051647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Лабораторії</w:t>
      </w:r>
    </w:p>
    <w:p w:rsidR="002C43CF" w:rsidRPr="00132618" w:rsidRDefault="002C43CF" w:rsidP="0004656A">
      <w:pPr>
        <w:widowControl w:val="0"/>
        <w:spacing w:line="276" w:lineRule="auto"/>
        <w:ind w:left="450"/>
        <w:rPr>
          <w:sz w:val="20"/>
          <w:szCs w:val="20"/>
        </w:rPr>
      </w:pPr>
    </w:p>
    <w:p w:rsidR="0004656A" w:rsidRPr="00BF1C2F" w:rsidRDefault="0004656A" w:rsidP="0004656A">
      <w:pPr>
        <w:widowControl w:val="0"/>
        <w:spacing w:line="276" w:lineRule="auto"/>
        <w:ind w:left="450"/>
        <w:rPr>
          <w:sz w:val="28"/>
          <w:szCs w:val="28"/>
        </w:rPr>
      </w:pPr>
      <w:r w:rsidRPr="00BF1C2F">
        <w:rPr>
          <w:sz w:val="28"/>
          <w:szCs w:val="28"/>
        </w:rPr>
        <w:t>Завданнями Лабораторії є:</w:t>
      </w:r>
    </w:p>
    <w:p w:rsidR="0004656A" w:rsidRDefault="0004656A" w:rsidP="000465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3687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Організація, координація та проведення наукових досліджень відповідно до Програми наукових досліджень Уманського НУС та планів кафедри і факультетів.</w:t>
      </w:r>
    </w:p>
    <w:p w:rsidR="00132618" w:rsidRDefault="0004656A" w:rsidP="000465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32618">
        <w:rPr>
          <w:sz w:val="28"/>
          <w:szCs w:val="28"/>
        </w:rPr>
        <w:t>Організація впровадження результатів досліджень і розробок у навчальний процес.</w:t>
      </w:r>
    </w:p>
    <w:p w:rsidR="0004656A" w:rsidRDefault="0004656A" w:rsidP="000465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32618">
        <w:rPr>
          <w:sz w:val="28"/>
          <w:szCs w:val="28"/>
        </w:rPr>
        <w:t>Сприяння підвищенню якості підготовки бакалаврів, магістрів, аспірантів і докторантів.</w:t>
      </w:r>
    </w:p>
    <w:p w:rsidR="0004656A" w:rsidRDefault="0004656A" w:rsidP="000465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618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Виконання інших функцій і завдань відповідно до мети створення Лабораторії.</w:t>
      </w:r>
    </w:p>
    <w:p w:rsidR="0004656A" w:rsidRDefault="0004656A" w:rsidP="0004656A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04656A" w:rsidRDefault="0004656A" w:rsidP="0004656A">
      <w:pPr>
        <w:widowControl w:val="0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8255B0">
        <w:rPr>
          <w:b/>
          <w:sz w:val="28"/>
          <w:szCs w:val="28"/>
        </w:rPr>
        <w:t>Структура і управління Лабораторією</w:t>
      </w:r>
    </w:p>
    <w:p w:rsidR="0004656A" w:rsidRPr="00230C85" w:rsidRDefault="0004656A" w:rsidP="0004656A">
      <w:pPr>
        <w:widowControl w:val="0"/>
        <w:spacing w:line="276" w:lineRule="auto"/>
        <w:ind w:left="450"/>
        <w:rPr>
          <w:b/>
          <w:sz w:val="16"/>
          <w:szCs w:val="16"/>
        </w:rPr>
      </w:pP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 w:rsidRPr="008255B0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 Структура Лабораторії та її зміни затверджуються ректором Уманського НУС  за пропозицією завідувача.</w:t>
      </w: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3.2. Лабораторію очолює завідувач, який організовує її роботу і несе відповідальність за зміст і результати діяльності, підтримує інноваційний пошук науково-педагогічних працівників.</w:t>
      </w: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3.3. Науково-педагогічні працівники можуть залучатися до роботи у складі Лабораторії на умовах договорів.</w:t>
      </w: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3.4. Для виконання  окремих проектів та впровадження результатів роботи Лабораторії можуть  створюватися тимчасові творчі колективи.</w:t>
      </w: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3.5. Лабораторія не є юридичною особою і не має самостійного балансу, у відносинах з юридичними та фізичними особами не виступає від імені університету.</w:t>
      </w:r>
    </w:p>
    <w:p w:rsidR="0004656A" w:rsidRDefault="0004656A" w:rsidP="0004656A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2618" w:rsidRPr="00132618">
        <w:rPr>
          <w:sz w:val="28"/>
          <w:szCs w:val="28"/>
        </w:rPr>
        <w:t>6</w:t>
      </w:r>
      <w:r>
        <w:rPr>
          <w:sz w:val="28"/>
          <w:szCs w:val="28"/>
        </w:rPr>
        <w:t>. Лабораторія з метою забезпечення своєї діяльності отримує в користування  від університету приміщення,  обладнання, інвентар та інше майно, що знаходиться на балансі університету.</w:t>
      </w:r>
    </w:p>
    <w:p w:rsidR="0004656A" w:rsidRPr="00132618" w:rsidRDefault="0004656A" w:rsidP="0004656A">
      <w:pPr>
        <w:widowControl w:val="0"/>
        <w:spacing w:line="276" w:lineRule="auto"/>
        <w:ind w:firstLine="450"/>
        <w:jc w:val="both"/>
      </w:pPr>
    </w:p>
    <w:p w:rsidR="0004656A" w:rsidRDefault="0004656A" w:rsidP="0004656A">
      <w:pPr>
        <w:widowControl w:val="0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592B5D">
        <w:rPr>
          <w:b/>
          <w:sz w:val="28"/>
          <w:szCs w:val="28"/>
        </w:rPr>
        <w:t xml:space="preserve">Організація </w:t>
      </w:r>
      <w:r>
        <w:rPr>
          <w:b/>
          <w:sz w:val="28"/>
          <w:szCs w:val="28"/>
        </w:rPr>
        <w:t>діяльності Лабораторії</w:t>
      </w:r>
    </w:p>
    <w:p w:rsidR="002C43CF" w:rsidRDefault="002C43CF" w:rsidP="002C43CF">
      <w:pPr>
        <w:widowControl w:val="0"/>
        <w:spacing w:line="276" w:lineRule="auto"/>
        <w:ind w:left="450"/>
        <w:rPr>
          <w:b/>
          <w:sz w:val="28"/>
          <w:szCs w:val="28"/>
        </w:rPr>
      </w:pPr>
    </w:p>
    <w:p w:rsidR="0004656A" w:rsidRDefault="0004656A" w:rsidP="0004656A">
      <w:pPr>
        <w:widowControl w:val="0"/>
        <w:spacing w:line="276" w:lineRule="auto"/>
        <w:ind w:left="450"/>
        <w:jc w:val="both"/>
        <w:rPr>
          <w:sz w:val="28"/>
          <w:szCs w:val="28"/>
        </w:rPr>
      </w:pPr>
      <w:r w:rsidRPr="00592B5D">
        <w:rPr>
          <w:sz w:val="28"/>
          <w:szCs w:val="28"/>
        </w:rPr>
        <w:t xml:space="preserve">4.1. </w:t>
      </w:r>
      <w:r>
        <w:rPr>
          <w:sz w:val="28"/>
          <w:szCs w:val="28"/>
        </w:rPr>
        <w:t>Лабораторія має право:</w:t>
      </w:r>
    </w:p>
    <w:p w:rsidR="0004656A" w:rsidRDefault="0004656A" w:rsidP="0004656A">
      <w:pPr>
        <w:widowControl w:val="0"/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– одержувати в установленому порядку  для роботи  документи університету та його структурних  підрозділів;</w:t>
      </w:r>
    </w:p>
    <w:p w:rsidR="0004656A" w:rsidRDefault="0004656A" w:rsidP="0004656A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залучати працівників університету до виконання робіт у межах компетенції Лабораторії.</w:t>
      </w:r>
    </w:p>
    <w:p w:rsidR="0004656A" w:rsidRDefault="0004656A" w:rsidP="0004656A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подавати на розгляд керівництва університету пропозиції щодо вдосконалення діяльності Лабораторії;</w:t>
      </w:r>
    </w:p>
    <w:p w:rsidR="00C46D1F" w:rsidRPr="000F3D5F" w:rsidRDefault="00C46D1F" w:rsidP="00B73CC8">
      <w:pPr>
        <w:widowControl w:val="0"/>
        <w:numPr>
          <w:ilvl w:val="1"/>
          <w:numId w:val="3"/>
        </w:numPr>
        <w:spacing w:line="276" w:lineRule="auto"/>
        <w:ind w:hanging="744"/>
        <w:jc w:val="both"/>
        <w:rPr>
          <w:sz w:val="28"/>
          <w:szCs w:val="28"/>
        </w:rPr>
      </w:pPr>
      <w:r w:rsidRPr="000F3D5F">
        <w:rPr>
          <w:sz w:val="28"/>
          <w:szCs w:val="28"/>
        </w:rPr>
        <w:t>Метою і завданнями Лабораторії</w:t>
      </w:r>
      <w:r w:rsidR="0004656A" w:rsidRPr="000F3D5F">
        <w:rPr>
          <w:sz w:val="28"/>
          <w:szCs w:val="28"/>
        </w:rPr>
        <w:t xml:space="preserve">, </w:t>
      </w:r>
      <w:r w:rsidRPr="000F3D5F">
        <w:rPr>
          <w:sz w:val="28"/>
          <w:szCs w:val="28"/>
        </w:rPr>
        <w:t xml:space="preserve">які </w:t>
      </w:r>
      <w:r w:rsidR="0004656A" w:rsidRPr="000F3D5F">
        <w:rPr>
          <w:sz w:val="28"/>
          <w:szCs w:val="28"/>
        </w:rPr>
        <w:t xml:space="preserve">спрямовані на досягнення цілей та визначені </w:t>
      </w:r>
      <w:proofErr w:type="spellStart"/>
      <w:r w:rsidR="0004656A" w:rsidRPr="000F3D5F">
        <w:rPr>
          <w:sz w:val="28"/>
          <w:szCs w:val="28"/>
        </w:rPr>
        <w:t>загальноуніверситетською</w:t>
      </w:r>
      <w:proofErr w:type="spellEnd"/>
      <w:r w:rsidR="0004656A" w:rsidRPr="000F3D5F">
        <w:rPr>
          <w:sz w:val="28"/>
          <w:szCs w:val="28"/>
        </w:rPr>
        <w:t xml:space="preserve"> стратегією розвитку</w:t>
      </w:r>
      <w:r w:rsidR="00132618" w:rsidRPr="00132618">
        <w:rPr>
          <w:sz w:val="28"/>
          <w:szCs w:val="28"/>
        </w:rPr>
        <w:t>,</w:t>
      </w:r>
      <w:r w:rsidRPr="000F3D5F">
        <w:rPr>
          <w:sz w:val="28"/>
          <w:szCs w:val="28"/>
        </w:rPr>
        <w:t xml:space="preserve"> є</w:t>
      </w:r>
      <w:r w:rsidR="00FF712A">
        <w:rPr>
          <w:sz w:val="28"/>
          <w:szCs w:val="28"/>
        </w:rPr>
        <w:t xml:space="preserve"> всебічне вивчення наступних </w:t>
      </w:r>
      <w:proofErr w:type="spellStart"/>
      <w:r w:rsidR="00FF712A">
        <w:rPr>
          <w:sz w:val="28"/>
          <w:szCs w:val="28"/>
        </w:rPr>
        <w:t>ціннісно</w:t>
      </w:r>
      <w:proofErr w:type="spellEnd"/>
      <w:r w:rsidR="00FF712A">
        <w:rPr>
          <w:sz w:val="28"/>
          <w:szCs w:val="28"/>
        </w:rPr>
        <w:t>-смислових та проблемно-тематичних полів</w:t>
      </w:r>
      <w:r w:rsidR="00B764A2">
        <w:rPr>
          <w:sz w:val="28"/>
          <w:szCs w:val="28"/>
        </w:rPr>
        <w:t>: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46D1F">
        <w:rPr>
          <w:sz w:val="28"/>
          <w:szCs w:val="28"/>
        </w:rPr>
        <w:t xml:space="preserve">а) </w:t>
      </w:r>
      <w:r>
        <w:rPr>
          <w:sz w:val="28"/>
          <w:szCs w:val="28"/>
        </w:rPr>
        <w:t>о</w:t>
      </w:r>
      <w:r w:rsidRPr="00C46D1F">
        <w:rPr>
          <w:sz w:val="28"/>
          <w:szCs w:val="28"/>
        </w:rPr>
        <w:t xml:space="preserve">смислення феномена України в </w:t>
      </w:r>
      <w:proofErr w:type="spellStart"/>
      <w:r w:rsidRPr="00C46D1F">
        <w:rPr>
          <w:sz w:val="28"/>
          <w:szCs w:val="28"/>
        </w:rPr>
        <w:t>філософсько</w:t>
      </w:r>
      <w:proofErr w:type="spellEnd"/>
      <w:r w:rsidRPr="00C46D1F">
        <w:rPr>
          <w:sz w:val="28"/>
          <w:szCs w:val="28"/>
        </w:rPr>
        <w:t>-українознавчому та світовому аспектах;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C46D1F">
        <w:rPr>
          <w:sz w:val="28"/>
          <w:szCs w:val="28"/>
        </w:rPr>
        <w:t xml:space="preserve">країнство від Трипілля до ХХІ століття: джерела, смисли, розмисли  про </w:t>
      </w:r>
      <w:proofErr w:type="spellStart"/>
      <w:r w:rsidRPr="00C46D1F">
        <w:rPr>
          <w:sz w:val="28"/>
          <w:szCs w:val="28"/>
        </w:rPr>
        <w:t>неперебутній</w:t>
      </w:r>
      <w:proofErr w:type="spellEnd"/>
      <w:r w:rsidRPr="00C46D1F">
        <w:rPr>
          <w:sz w:val="28"/>
          <w:szCs w:val="28"/>
        </w:rPr>
        <w:t xml:space="preserve"> дискурс національної ідентичності;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46D1F">
        <w:rPr>
          <w:sz w:val="28"/>
          <w:szCs w:val="28"/>
        </w:rPr>
        <w:t xml:space="preserve">в) </w:t>
      </w:r>
      <w:r>
        <w:rPr>
          <w:sz w:val="28"/>
          <w:szCs w:val="28"/>
        </w:rPr>
        <w:t>д</w:t>
      </w:r>
      <w:r w:rsidRPr="00C46D1F">
        <w:rPr>
          <w:sz w:val="28"/>
          <w:szCs w:val="28"/>
        </w:rPr>
        <w:t xml:space="preserve">ержавно-правові виміри й </w:t>
      </w:r>
      <w:proofErr w:type="spellStart"/>
      <w:r w:rsidRPr="00C46D1F">
        <w:rPr>
          <w:sz w:val="28"/>
          <w:szCs w:val="28"/>
        </w:rPr>
        <w:t>універсалії</w:t>
      </w:r>
      <w:proofErr w:type="spellEnd"/>
      <w:r w:rsidRPr="00C46D1F">
        <w:rPr>
          <w:sz w:val="28"/>
          <w:szCs w:val="28"/>
        </w:rPr>
        <w:t xml:space="preserve"> українознавства;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46D1F">
        <w:rPr>
          <w:sz w:val="28"/>
          <w:szCs w:val="28"/>
        </w:rPr>
        <w:t xml:space="preserve">г) </w:t>
      </w:r>
      <w:r>
        <w:rPr>
          <w:sz w:val="28"/>
          <w:szCs w:val="28"/>
        </w:rPr>
        <w:t>с</w:t>
      </w:r>
      <w:r w:rsidRPr="00C46D1F">
        <w:rPr>
          <w:sz w:val="28"/>
          <w:szCs w:val="28"/>
        </w:rPr>
        <w:t xml:space="preserve">оціально-гуманітарна та соціально-економічна </w:t>
      </w:r>
      <w:proofErr w:type="spellStart"/>
      <w:r w:rsidRPr="00C46D1F">
        <w:rPr>
          <w:sz w:val="28"/>
          <w:szCs w:val="28"/>
        </w:rPr>
        <w:t>семіосфери</w:t>
      </w:r>
      <w:proofErr w:type="spellEnd"/>
      <w:r w:rsidRPr="00C46D1F">
        <w:rPr>
          <w:sz w:val="28"/>
          <w:szCs w:val="28"/>
        </w:rPr>
        <w:t xml:space="preserve"> буття українства впродовж тисячоліть;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46D1F">
        <w:rPr>
          <w:sz w:val="28"/>
          <w:szCs w:val="28"/>
        </w:rPr>
        <w:t>ґ)</w:t>
      </w:r>
      <w:r>
        <w:rPr>
          <w:sz w:val="28"/>
          <w:szCs w:val="28"/>
        </w:rPr>
        <w:t xml:space="preserve"> у</w:t>
      </w:r>
      <w:r w:rsidRPr="00C46D1F">
        <w:rPr>
          <w:sz w:val="28"/>
          <w:szCs w:val="28"/>
        </w:rPr>
        <w:t>країнська мова та література – провідний ідентифікатор причетності українців до національної та світової культури;</w:t>
      </w:r>
    </w:p>
    <w:p w:rsidR="00C46D1F" w:rsidRPr="00C46D1F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</w:t>
      </w:r>
      <w:r w:rsidRPr="00C46D1F">
        <w:rPr>
          <w:sz w:val="28"/>
          <w:szCs w:val="28"/>
        </w:rPr>
        <w:t>смислення внеску феноменальних постатей українців, які своєю діяльністю визначили рух світової науки, мистецтва, культури;</w:t>
      </w:r>
    </w:p>
    <w:p w:rsidR="0004656A" w:rsidRDefault="00C46D1F" w:rsidP="00B73CC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46D1F">
        <w:rPr>
          <w:sz w:val="28"/>
          <w:szCs w:val="28"/>
        </w:rPr>
        <w:t xml:space="preserve">е) </w:t>
      </w:r>
      <w:r>
        <w:rPr>
          <w:sz w:val="28"/>
          <w:szCs w:val="28"/>
        </w:rPr>
        <w:t>у</w:t>
      </w:r>
      <w:r w:rsidRPr="00C46D1F">
        <w:rPr>
          <w:sz w:val="28"/>
          <w:szCs w:val="28"/>
        </w:rPr>
        <w:t>країнська народна творчість як джерело розуміння трансцендентального феномену України та українства в світовому контексті</w:t>
      </w:r>
      <w:r w:rsidR="0004656A" w:rsidRPr="00C46D1F">
        <w:rPr>
          <w:sz w:val="28"/>
          <w:szCs w:val="28"/>
        </w:rPr>
        <w:t>;</w:t>
      </w:r>
    </w:p>
    <w:p w:rsidR="0004656A" w:rsidRPr="00ED61F2" w:rsidRDefault="00ED61F2" w:rsidP="00DF62F8">
      <w:pPr>
        <w:pStyle w:val="a3"/>
        <w:widowControl w:val="0"/>
        <w:numPr>
          <w:ilvl w:val="0"/>
          <w:numId w:val="2"/>
        </w:numPr>
        <w:spacing w:line="276" w:lineRule="auto"/>
        <w:ind w:left="426" w:hanging="76"/>
        <w:jc w:val="both"/>
        <w:rPr>
          <w:sz w:val="28"/>
          <w:szCs w:val="28"/>
        </w:rPr>
      </w:pPr>
      <w:r w:rsidRPr="00ED61F2">
        <w:rPr>
          <w:sz w:val="28"/>
          <w:szCs w:val="28"/>
          <w:lang w:val="ru-RU"/>
        </w:rPr>
        <w:t>є) в</w:t>
      </w:r>
      <w:r w:rsidR="00776005" w:rsidRPr="00ED61F2">
        <w:rPr>
          <w:sz w:val="28"/>
          <w:szCs w:val="28"/>
        </w:rPr>
        <w:t xml:space="preserve"> указаному семіотичному дискурсі </w:t>
      </w:r>
      <w:r w:rsidR="0004656A" w:rsidRPr="00ED61F2">
        <w:rPr>
          <w:sz w:val="28"/>
          <w:szCs w:val="28"/>
        </w:rPr>
        <w:t>визначати теми досліджень, науково-</w:t>
      </w:r>
      <w:r w:rsidRPr="00ED61F2">
        <w:rPr>
          <w:sz w:val="28"/>
          <w:szCs w:val="28"/>
          <w:lang w:val="ru-RU"/>
        </w:rPr>
        <w:t xml:space="preserve"> </w:t>
      </w:r>
      <w:r w:rsidR="0004656A" w:rsidRPr="00ED61F2">
        <w:rPr>
          <w:sz w:val="28"/>
          <w:szCs w:val="28"/>
        </w:rPr>
        <w:t>дослідних робіт та план роботи на рік;</w:t>
      </w:r>
    </w:p>
    <w:p w:rsidR="0004656A" w:rsidRDefault="0004656A" w:rsidP="00B73CC8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формувати колектив науковців;</w:t>
      </w:r>
    </w:p>
    <w:p w:rsidR="0004656A" w:rsidRDefault="0004656A" w:rsidP="00B73CC8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брати активну участь у конкурсах, у тому числі молодих науковців, аспірантів і студентів;</w:t>
      </w:r>
    </w:p>
    <w:p w:rsidR="0004656A" w:rsidRDefault="0004656A" w:rsidP="00B73CC8">
      <w:pPr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розвивати сучасні форми вис</w:t>
      </w:r>
      <w:r w:rsidR="00BB7E7A">
        <w:rPr>
          <w:sz w:val="28"/>
          <w:szCs w:val="28"/>
        </w:rPr>
        <w:t>вітлення діяльності Лабораторії</w:t>
      </w:r>
      <w:r w:rsidRPr="00BB7E7A">
        <w:rPr>
          <w:sz w:val="28"/>
          <w:szCs w:val="28"/>
        </w:rPr>
        <w:t>.</w:t>
      </w:r>
    </w:p>
    <w:p w:rsidR="002C43CF" w:rsidRPr="00BB7E7A" w:rsidRDefault="002C43CF" w:rsidP="00ED61F2">
      <w:pPr>
        <w:widowControl w:val="0"/>
        <w:spacing w:line="276" w:lineRule="auto"/>
        <w:ind w:left="720"/>
        <w:rPr>
          <w:sz w:val="28"/>
          <w:szCs w:val="28"/>
        </w:rPr>
      </w:pPr>
    </w:p>
    <w:p w:rsidR="0004656A" w:rsidRDefault="0004656A" w:rsidP="00B73CC8">
      <w:pPr>
        <w:widowControl w:val="0"/>
        <w:spacing w:line="276" w:lineRule="auto"/>
        <w:ind w:firstLine="360"/>
        <w:jc w:val="center"/>
        <w:rPr>
          <w:sz w:val="28"/>
          <w:szCs w:val="28"/>
        </w:rPr>
      </w:pPr>
    </w:p>
    <w:p w:rsidR="0004656A" w:rsidRPr="00230C85" w:rsidRDefault="0004656A" w:rsidP="00B73CC8">
      <w:pPr>
        <w:widowControl w:val="0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230C85">
        <w:rPr>
          <w:b/>
          <w:sz w:val="28"/>
          <w:szCs w:val="28"/>
        </w:rPr>
        <w:t>Контроль за діяльністю Лабораторії</w:t>
      </w:r>
    </w:p>
    <w:p w:rsidR="002C43CF" w:rsidRPr="00ED61F2" w:rsidRDefault="002C43CF" w:rsidP="00B73CC8">
      <w:pPr>
        <w:widowControl w:val="0"/>
        <w:spacing w:line="276" w:lineRule="auto"/>
        <w:ind w:firstLine="450"/>
        <w:jc w:val="both"/>
        <w:rPr>
          <w:sz w:val="16"/>
          <w:szCs w:val="16"/>
        </w:rPr>
      </w:pPr>
    </w:p>
    <w:p w:rsidR="0004656A" w:rsidRDefault="0004656A" w:rsidP="00B73CC8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5.1. Керівник лабораторії подає у визначені розпорядженням ректора терміни щорічний звіт про діяльність Лабораторії та план роботи, затверджені кафедрою, в науково-дослідну частину УНУС.</w:t>
      </w:r>
    </w:p>
    <w:p w:rsidR="0004656A" w:rsidRDefault="0004656A" w:rsidP="00B73CC8">
      <w:pPr>
        <w:widowControl w:val="0"/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5.2. Поточний контроль за діяльністю Лабораторії здійснює завідувач кафедри, декан факультету, проректор з наукової та інноваційної діяльності, пропонуючи до розгляду будь-які аспекти роботи Лабораторії на засіданнях ректорату або Вченої ради.</w:t>
      </w:r>
    </w:p>
    <w:p w:rsidR="0004656A" w:rsidRDefault="0004656A" w:rsidP="00B73CC8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</w:p>
    <w:p w:rsidR="002C43CF" w:rsidRDefault="002C43CF" w:rsidP="00B73CC8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2C43CF" w:rsidSect="00132618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C9"/>
    <w:multiLevelType w:val="hybridMultilevel"/>
    <w:tmpl w:val="BED6BB2A"/>
    <w:lvl w:ilvl="0" w:tplc="56D2099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4683"/>
    <w:multiLevelType w:val="multilevel"/>
    <w:tmpl w:val="11DA5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2" w15:restartNumberingAfterBreak="0">
    <w:nsid w:val="33B157C2"/>
    <w:multiLevelType w:val="multilevel"/>
    <w:tmpl w:val="F4D42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A"/>
    <w:rsid w:val="0003383A"/>
    <w:rsid w:val="0004656A"/>
    <w:rsid w:val="000F3D5F"/>
    <w:rsid w:val="00132618"/>
    <w:rsid w:val="00247682"/>
    <w:rsid w:val="002537F4"/>
    <w:rsid w:val="002C43CF"/>
    <w:rsid w:val="00300955"/>
    <w:rsid w:val="003709A2"/>
    <w:rsid w:val="00465257"/>
    <w:rsid w:val="00481188"/>
    <w:rsid w:val="005A03A8"/>
    <w:rsid w:val="005A64A3"/>
    <w:rsid w:val="00776005"/>
    <w:rsid w:val="00B73CC8"/>
    <w:rsid w:val="00B764A2"/>
    <w:rsid w:val="00BB7E7A"/>
    <w:rsid w:val="00C46D1F"/>
    <w:rsid w:val="00CE45A0"/>
    <w:rsid w:val="00CF456E"/>
    <w:rsid w:val="00D229A2"/>
    <w:rsid w:val="00ED61F2"/>
    <w:rsid w:val="00FF3C06"/>
    <w:rsid w:val="00FF4B30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49E6-6010-4566-B432-BF272E65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3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3C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37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2023-01-24T08:54:00Z</cp:lastPrinted>
  <dcterms:created xsi:type="dcterms:W3CDTF">2022-12-18T15:28:00Z</dcterms:created>
  <dcterms:modified xsi:type="dcterms:W3CDTF">2023-01-27T09:51:00Z</dcterms:modified>
</cp:coreProperties>
</file>